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2024年哲学拔尖计划本科生国际交流学习资助学生名单的公示</w:t>
      </w:r>
    </w:p>
    <w:p>
      <w:pPr>
        <w:ind w:firstLine="480" w:firstLineChars="200"/>
        <w:rPr>
          <w:rFonts w:hint="default" w:eastAsia="简宋"/>
          <w:sz w:val="24"/>
          <w:lang w:val="en-US" w:eastAsia="zh-CN"/>
        </w:rPr>
      </w:pPr>
      <w:r>
        <w:rPr>
          <w:rFonts w:hint="eastAsia"/>
          <w:sz w:val="24"/>
        </w:rPr>
        <w:t>经学生申请、学院审核评议，以下学生符合2024年第一批哲学类专业拔尖计划本科生国际交流学习资助条件，现将拟资助交流学生名单公示如下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</w:rPr>
        <w:t>公示期为即日起至2024年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21</w:t>
      </w:r>
      <w:r>
        <w:rPr>
          <w:rFonts w:hint="eastAsia"/>
          <w:sz w:val="24"/>
        </w:rPr>
        <w:t>日。如有疑问，请于公示期内向人文学院反映。联系人：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张老师 </w:t>
      </w:r>
      <w:r>
        <w:rPr>
          <w:rFonts w:hint="eastAsia"/>
          <w:sz w:val="24"/>
        </w:rPr>
        <w:t xml:space="preserve"> 电话：</w:t>
      </w:r>
      <w:r>
        <w:rPr>
          <w:rFonts w:hint="eastAsia" w:ascii="Times New Roman" w:hAnsi="Times New Roman" w:eastAsia="简宋" w:cs="Times New Roman"/>
          <w:szCs w:val="21"/>
          <w:lang w:val="en-US" w:eastAsia="zh-CN"/>
        </w:rPr>
        <w:t>025-52090928。</w:t>
      </w:r>
    </w:p>
    <w:tbl>
      <w:tblPr>
        <w:tblStyle w:val="14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007"/>
        <w:gridCol w:w="932"/>
        <w:gridCol w:w="932"/>
        <w:gridCol w:w="983"/>
        <w:gridCol w:w="932"/>
        <w:gridCol w:w="932"/>
        <w:gridCol w:w="932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学号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专业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14:ligatures w14:val="none"/>
              </w:rPr>
              <w:t>派出时间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5"/>
                <w:szCs w:val="15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highlight w:val="none"/>
                <w14:ligatures w14:val="none"/>
              </w:rPr>
              <w:t>（具体日期）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14:ligatures w14:val="none"/>
              </w:rPr>
              <w:t>录取学校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14:ligatures w14:val="none"/>
              </w:rPr>
              <w:t>录取学校排名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highlight w:val="none"/>
                <w14:ligatures w14:val="none"/>
              </w:rPr>
              <w:t>（QS）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拟资助学费（万元）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拟资助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生活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5" w:type="pct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hint="default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  <w:t>13J22101</w:t>
            </w:r>
          </w:p>
          <w:p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yellow"/>
                <w:lang w:bidi="ar"/>
                <w14:ligatures w14:val="none"/>
              </w:rPr>
            </w:pPr>
          </w:p>
        </w:tc>
        <w:tc>
          <w:tcPr>
            <w:tcW w:w="555" w:type="pct"/>
            <w:vAlign w:val="bottom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ascii="宋体" w:hAnsi="宋体" w:eastAsia="宋体" w:cs="Helvetica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许琳与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哲学类（拔尖）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6.24-7.12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2"/>
                <w14:ligatures w14:val="none"/>
              </w:rPr>
              <w:t>牛津大学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1.5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5" w:type="pct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hint="default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  <w:t>13J22110</w:t>
            </w:r>
          </w:p>
        </w:tc>
        <w:tc>
          <w:tcPr>
            <w:tcW w:w="555" w:type="pct"/>
            <w:vAlign w:val="bottom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ascii="宋体" w:hAnsi="宋体" w:eastAsia="宋体" w:cs="Helvetica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陈朱漪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哲学类（拔尖）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6.24-7.12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2"/>
                <w14:ligatures w14:val="none"/>
              </w:rPr>
              <w:t>牛津大学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1.5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5" w:type="pct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ascii="Helvetica" w:hAnsi="Helvetica" w:eastAsia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  <w:t>13J22115</w:t>
            </w:r>
          </w:p>
        </w:tc>
        <w:tc>
          <w:tcPr>
            <w:tcW w:w="555" w:type="pct"/>
            <w:vAlign w:val="bottom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ascii="宋体" w:hAnsi="宋体" w:eastAsia="宋体" w:cs="Helvetica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王弼宇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哲学类（拔尖）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6.24-7.12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2"/>
                <w14:ligatures w14:val="none"/>
              </w:rPr>
              <w:t>牛津大学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1.5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5" w:type="pct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hint="default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  <w:t>13J22108</w:t>
            </w:r>
          </w:p>
        </w:tc>
        <w:tc>
          <w:tcPr>
            <w:tcW w:w="555" w:type="pct"/>
            <w:vAlign w:val="bottom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ascii="宋体" w:hAnsi="宋体" w:eastAsia="宋体" w:cs="Helvetica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徐筱雅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哲学类（拔尖）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7.1-8.9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加州大学伯克利分校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12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5" w:type="pct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hint="default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  <w:t>13J22109</w:t>
            </w:r>
          </w:p>
        </w:tc>
        <w:tc>
          <w:tcPr>
            <w:tcW w:w="555" w:type="pct"/>
            <w:vAlign w:val="bottom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ascii="宋体" w:hAnsi="宋体" w:eastAsia="宋体" w:cs="Helvetica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闫怡彤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哲学类（拔尖）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7.1-8.9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加州大学伯克利分校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12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5" w:type="pct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hint="default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  <w:t>13J22103</w:t>
            </w:r>
          </w:p>
        </w:tc>
        <w:tc>
          <w:tcPr>
            <w:tcW w:w="555" w:type="pct"/>
            <w:vAlign w:val="bottom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ascii="宋体" w:hAnsi="宋体" w:eastAsia="宋体" w:cs="Helvetica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赵婉彤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哲学类（拔尖）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7.1-8.9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加州大学伯克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利分校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12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5" w:type="pct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highlight w:val="yellow"/>
                <w:lang w:bidi="ar"/>
                <w14:ligatures w14:val="none"/>
              </w:rPr>
            </w:pPr>
            <w:r>
              <w:rPr>
                <w:rFonts w:hint="eastAsia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  <w:t>13J22113</w:t>
            </w:r>
          </w:p>
        </w:tc>
        <w:tc>
          <w:tcPr>
            <w:tcW w:w="555" w:type="pct"/>
            <w:vAlign w:val="bottom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刘雅琪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哲学类（拔尖）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7.14-7.27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2"/>
                <w14:ligatures w14:val="none"/>
              </w:rPr>
              <w:t>牛津大学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5" w:type="pct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18"/>
                <w:szCs w:val="18"/>
                <w:highlight w:val="yellow"/>
                <w:lang w:val="en-US" w:eastAsia="zh-CN" w:bidi="ar"/>
                <w14:ligatures w14:val="none"/>
              </w:rPr>
            </w:pPr>
            <w:r>
              <w:rPr>
                <w:rFonts w:hint="default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  <w:t>13J22111</w:t>
            </w:r>
          </w:p>
        </w:tc>
        <w:tc>
          <w:tcPr>
            <w:tcW w:w="555" w:type="pct"/>
            <w:vAlign w:val="bottom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王浩洋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哲学类（拔尖）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6.30-7.13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2"/>
                <w14:ligatures w14:val="none"/>
              </w:rPr>
              <w:t>牛津大学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  <w:t>9</w:t>
            </w:r>
          </w:p>
        </w:tc>
        <w:tc>
          <w:tcPr>
            <w:tcW w:w="555" w:type="pct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hint="default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  <w:t>13J22107</w:t>
            </w:r>
          </w:p>
        </w:tc>
        <w:tc>
          <w:tcPr>
            <w:tcW w:w="555" w:type="pct"/>
            <w:vAlign w:val="bottom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张棋开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哲学类（拔尖）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6.30-7.13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2"/>
                <w14:ligatures w14:val="none"/>
              </w:rPr>
              <w:t>牛津大学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55" w:type="pct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18"/>
                <w:szCs w:val="18"/>
                <w:highlight w:val="yellow"/>
                <w:lang w:val="en-US" w:eastAsia="zh-CN" w:bidi="ar"/>
                <w14:ligatures w14:val="none"/>
              </w:rPr>
            </w:pPr>
            <w:r>
              <w:rPr>
                <w:rFonts w:hint="eastAsia" w:ascii="Helvetica" w:hAnsi="Helvetica" w:eastAsia="宋体" w:cs="Helvetica"/>
                <w:color w:val="333333"/>
                <w:kern w:val="0"/>
                <w:sz w:val="18"/>
                <w:szCs w:val="18"/>
                <w:lang w:val="en-US" w:eastAsia="zh-CN"/>
                <w14:ligatures w14:val="none"/>
              </w:rPr>
              <w:t>13J22114</w:t>
            </w:r>
          </w:p>
        </w:tc>
        <w:tc>
          <w:tcPr>
            <w:tcW w:w="555" w:type="pct"/>
            <w:vAlign w:val="bottom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姜浩宇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哲学类（拔尖）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6.30-7.13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2"/>
                <w14:ligatures w14:val="none"/>
              </w:rPr>
              <w:t>牛津大学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</w:p>
        </w:tc>
        <w:tc>
          <w:tcPr>
            <w:tcW w:w="555" w:type="pc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1.5</w:t>
            </w:r>
          </w:p>
        </w:tc>
      </w:tr>
    </w:tbl>
    <w:p/>
    <w:p/>
    <w:p/>
    <w:p>
      <w:r>
        <w:rPr>
          <w:rFonts w:ascii="宋体" w:hAnsi="宋体" w:eastAsia="宋体" w:cs="宋体"/>
          <w:sz w:val="24"/>
        </w:rPr>
        <w:t>说明：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1．线下交流资助学生可获得一次往返国际差旅费补助，国际差旅补助按照实际支付金额进行发放，并不得显著高于当时经济舱最低价格。具体资助金额在不超过上限情况下，按照《东南大学强基计划本科生国际交流学习资助办法（试行）》标准执行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2．受资助学生若违反我校本科生出国交流学习相关规定，例如在外期间思想政治表现、学习成绩不合格，擅自提前回国或逾期不归等，将被中止资助并须退回所得奖学金。留学期间，不得赴第三国从事与学业无关的活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简宋">
    <w:altName w:val="宋体"/>
    <w:panose1 w:val="02020300000000000000"/>
    <w:charset w:val="86"/>
    <w:family w:val="roman"/>
    <w:pitch w:val="default"/>
    <w:sig w:usb0="00000000" w:usb1="00000000" w:usb2="00000016" w:usb3="00000000" w:csb0="0004000D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1ZGFlN2RkMzQwYWE1YTVjYjhhYzEyNTE3ZDc4NTYifQ=="/>
  </w:docVars>
  <w:rsids>
    <w:rsidRoot w:val="00FD2ECE"/>
    <w:rsid w:val="004867A2"/>
    <w:rsid w:val="00592FEF"/>
    <w:rsid w:val="00614144"/>
    <w:rsid w:val="00743C77"/>
    <w:rsid w:val="00AF4FF0"/>
    <w:rsid w:val="00B1075B"/>
    <w:rsid w:val="00B672FC"/>
    <w:rsid w:val="00D4188C"/>
    <w:rsid w:val="00FD2ECE"/>
    <w:rsid w:val="19117039"/>
    <w:rsid w:val="4D0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832</Characters>
  <Lines>16</Lines>
  <Paragraphs>11</Paragraphs>
  <TotalTime>7</TotalTime>
  <ScaleCrop>false</ScaleCrop>
  <LinksUpToDate>false</LinksUpToDate>
  <CharactersWithSpaces>835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2024-06-23T12:37:00Z</dcterms:created>
  <dc:creator>shaobin bian</dc:creator>
  <cp:lastModifiedBy>zzy</cp:lastModifiedBy>
  <dcterms:modified xsi:type="dcterms:W3CDTF">2024-08-19T01:12:12Z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284882004A3E4C1ABFA0820CC5CB2084_13</vt:lpwstr>
  </property>
</Properties>
</file>